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8D350B" w14:textId="77777777" w:rsidR="001E5564" w:rsidRPr="00B226F6" w:rsidRDefault="001E5564" w:rsidP="001E5564">
      <w:pPr>
        <w:spacing w:after="0" w:line="240" w:lineRule="auto"/>
        <w:jc w:val="center"/>
        <w:rPr>
          <w:rFonts w:ascii="Times New Roman" w:eastAsia="Times New Roman" w:hAnsi="Times New Roman" w:cs="Times New Roman"/>
          <w:b/>
          <w:caps/>
          <w:sz w:val="24"/>
          <w:szCs w:val="24"/>
        </w:rPr>
      </w:pPr>
      <w:r w:rsidRPr="00B226F6">
        <w:rPr>
          <w:rFonts w:ascii="Times New Roman" w:eastAsia="Times New Roman" w:hAnsi="Times New Roman" w:cs="Times New Roman"/>
          <w:b/>
          <w:caps/>
          <w:sz w:val="24"/>
          <w:szCs w:val="24"/>
        </w:rPr>
        <w:t>DOCKET No. 51619</w:t>
      </w:r>
    </w:p>
    <w:p w14:paraId="7D389320" w14:textId="77777777" w:rsidR="001E5564" w:rsidRPr="00B226F6" w:rsidRDefault="001E5564" w:rsidP="001E5564">
      <w:pPr>
        <w:spacing w:after="0" w:line="240" w:lineRule="auto"/>
        <w:jc w:val="center"/>
        <w:rPr>
          <w:rFonts w:ascii="Times New Roman" w:eastAsia="Times New Roman" w:hAnsi="Times New Roman" w:cs="Times New Roman"/>
          <w:b/>
          <w:sz w:val="24"/>
          <w:szCs w:val="24"/>
        </w:rPr>
      </w:pPr>
    </w:p>
    <w:tbl>
      <w:tblPr>
        <w:tblW w:w="9846" w:type="dxa"/>
        <w:tblLook w:val="01E0" w:firstRow="1" w:lastRow="1" w:firstColumn="1" w:lastColumn="1" w:noHBand="0" w:noVBand="0"/>
      </w:tblPr>
      <w:tblGrid>
        <w:gridCol w:w="4788"/>
        <w:gridCol w:w="450"/>
        <w:gridCol w:w="4608"/>
      </w:tblGrid>
      <w:tr w:rsidR="001E5564" w:rsidRPr="00B226F6" w14:paraId="21A9639A" w14:textId="77777777" w:rsidTr="009630B5">
        <w:tc>
          <w:tcPr>
            <w:tcW w:w="4788" w:type="dxa"/>
          </w:tcPr>
          <w:p w14:paraId="7E71324D" w14:textId="77777777" w:rsidR="001E5564" w:rsidRPr="00B226F6" w:rsidRDefault="001E5564" w:rsidP="009630B5">
            <w:pPr>
              <w:spacing w:after="0" w:line="240" w:lineRule="auto"/>
              <w:rPr>
                <w:rFonts w:ascii="Times New Roman" w:eastAsia="Times New Roman" w:hAnsi="Times New Roman" w:cs="Times New Roman"/>
                <w:b/>
                <w:caps/>
                <w:sz w:val="24"/>
                <w:szCs w:val="24"/>
              </w:rPr>
            </w:pPr>
            <w:r w:rsidRPr="00B226F6">
              <w:rPr>
                <w:rFonts w:ascii="Times New Roman" w:eastAsia="Times New Roman" w:hAnsi="Times New Roman" w:cs="Times New Roman"/>
                <w:b/>
                <w:caps/>
                <w:sz w:val="24"/>
                <w:szCs w:val="24"/>
              </w:rPr>
              <w:t xml:space="preserve">COMPLAINT OF JEFF CONNORS AGAINST THE GALLERY APARTMENTS, ROSCOE PROPERTY MANAGEMENT, AND CONSERVICE </w:t>
            </w:r>
          </w:p>
        </w:tc>
        <w:tc>
          <w:tcPr>
            <w:tcW w:w="450" w:type="dxa"/>
          </w:tcPr>
          <w:p w14:paraId="57A3A197" w14:textId="77777777" w:rsidR="001E5564" w:rsidRPr="00B226F6" w:rsidRDefault="001E5564" w:rsidP="009630B5">
            <w:pPr>
              <w:spacing w:after="0" w:line="240" w:lineRule="auto"/>
              <w:jc w:val="both"/>
              <w:rPr>
                <w:rFonts w:ascii="Times New Roman" w:eastAsia="Times New Roman" w:hAnsi="Times New Roman" w:cs="Times New Roman"/>
                <w:b/>
                <w:sz w:val="24"/>
                <w:szCs w:val="24"/>
              </w:rPr>
            </w:pPr>
            <w:r w:rsidRPr="00B226F6">
              <w:rPr>
                <w:rFonts w:ascii="Times New Roman" w:eastAsia="Times New Roman" w:hAnsi="Times New Roman" w:cs="Times New Roman"/>
                <w:b/>
                <w:sz w:val="24"/>
                <w:szCs w:val="24"/>
              </w:rPr>
              <w:t>§</w:t>
            </w:r>
          </w:p>
          <w:p w14:paraId="3B7B142B" w14:textId="77777777" w:rsidR="001E5564" w:rsidRPr="00B226F6" w:rsidRDefault="001E5564" w:rsidP="009630B5">
            <w:pPr>
              <w:spacing w:after="0" w:line="240" w:lineRule="auto"/>
              <w:jc w:val="both"/>
              <w:rPr>
                <w:rFonts w:ascii="Times New Roman" w:eastAsia="Times New Roman" w:hAnsi="Times New Roman" w:cs="Times New Roman"/>
                <w:b/>
                <w:sz w:val="24"/>
                <w:szCs w:val="24"/>
              </w:rPr>
            </w:pPr>
            <w:r w:rsidRPr="00B226F6">
              <w:rPr>
                <w:rFonts w:ascii="Times New Roman" w:eastAsia="Times New Roman" w:hAnsi="Times New Roman" w:cs="Times New Roman"/>
                <w:b/>
                <w:sz w:val="24"/>
                <w:szCs w:val="24"/>
              </w:rPr>
              <w:t>§</w:t>
            </w:r>
          </w:p>
          <w:p w14:paraId="7BC18830" w14:textId="77777777" w:rsidR="001E5564" w:rsidRPr="00B226F6" w:rsidRDefault="001E5564" w:rsidP="009630B5">
            <w:pPr>
              <w:spacing w:after="0" w:line="240" w:lineRule="auto"/>
              <w:jc w:val="both"/>
              <w:rPr>
                <w:rFonts w:ascii="Times New Roman" w:eastAsia="Times New Roman" w:hAnsi="Times New Roman" w:cs="Times New Roman"/>
                <w:b/>
                <w:sz w:val="24"/>
                <w:szCs w:val="24"/>
              </w:rPr>
            </w:pPr>
            <w:r w:rsidRPr="00B226F6">
              <w:rPr>
                <w:rFonts w:ascii="Times New Roman" w:eastAsia="Times New Roman" w:hAnsi="Times New Roman" w:cs="Times New Roman"/>
                <w:b/>
                <w:sz w:val="24"/>
                <w:szCs w:val="24"/>
              </w:rPr>
              <w:t>§</w:t>
            </w:r>
          </w:p>
          <w:p w14:paraId="4A92A015" w14:textId="77777777" w:rsidR="001E5564" w:rsidRPr="00B226F6" w:rsidRDefault="001E5564" w:rsidP="009630B5">
            <w:pPr>
              <w:spacing w:after="0" w:line="240" w:lineRule="auto"/>
              <w:jc w:val="both"/>
              <w:rPr>
                <w:rFonts w:ascii="Times New Roman" w:eastAsia="Times New Roman" w:hAnsi="Times New Roman" w:cs="Times New Roman"/>
                <w:b/>
                <w:sz w:val="24"/>
                <w:szCs w:val="24"/>
              </w:rPr>
            </w:pPr>
          </w:p>
        </w:tc>
        <w:tc>
          <w:tcPr>
            <w:tcW w:w="4608" w:type="dxa"/>
          </w:tcPr>
          <w:p w14:paraId="76142F33" w14:textId="77777777" w:rsidR="001E5564" w:rsidRPr="00B226F6" w:rsidRDefault="001E5564" w:rsidP="009630B5">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B226F6">
              <w:rPr>
                <w:rFonts w:ascii="Times New Roman" w:eastAsia="Times New Roman" w:hAnsi="Times New Roman" w:cs="Times New Roman"/>
                <w:b/>
                <w:bCs/>
                <w:caps/>
                <w:sz w:val="24"/>
                <w:szCs w:val="24"/>
              </w:rPr>
              <w:t>PUBLIC UTILITY COMMISSION</w:t>
            </w:r>
          </w:p>
          <w:p w14:paraId="7F63B51B" w14:textId="77777777" w:rsidR="001E5564" w:rsidRPr="00B226F6" w:rsidRDefault="001E5564" w:rsidP="009630B5">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2F27B722" w14:textId="77777777" w:rsidR="001E5564" w:rsidRPr="00B226F6" w:rsidRDefault="001E5564" w:rsidP="009630B5">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B226F6">
              <w:rPr>
                <w:rFonts w:ascii="Times New Roman" w:eastAsia="Times New Roman" w:hAnsi="Times New Roman" w:cs="Times New Roman"/>
                <w:b/>
                <w:bCs/>
                <w:caps/>
                <w:sz w:val="24"/>
                <w:szCs w:val="24"/>
              </w:rPr>
              <w:t>OF TEXAS</w:t>
            </w:r>
          </w:p>
        </w:tc>
      </w:tr>
    </w:tbl>
    <w:p w14:paraId="7A5ED306" w14:textId="77777777" w:rsidR="001E5564" w:rsidRPr="00B226F6" w:rsidRDefault="001E5564" w:rsidP="001E5564">
      <w:pPr>
        <w:pStyle w:val="NoSpacing"/>
        <w:jc w:val="center"/>
        <w:rPr>
          <w:rFonts w:ascii="Times New Roman" w:hAnsi="Times New Roman" w:cs="Times New Roman"/>
          <w:b/>
          <w:bCs/>
          <w:noProof/>
          <w:sz w:val="24"/>
          <w:szCs w:val="24"/>
        </w:rPr>
      </w:pPr>
    </w:p>
    <w:p w14:paraId="22D28358" w14:textId="6FA139EB" w:rsidR="001E5564" w:rsidRPr="00B226F6" w:rsidRDefault="001E5564" w:rsidP="001E5564">
      <w:pPr>
        <w:pStyle w:val="NoSpacing"/>
        <w:jc w:val="center"/>
        <w:rPr>
          <w:rFonts w:ascii="Times New Roman" w:hAnsi="Times New Roman" w:cs="Times New Roman"/>
          <w:b/>
          <w:bCs/>
          <w:noProof/>
          <w:sz w:val="24"/>
          <w:szCs w:val="24"/>
        </w:rPr>
      </w:pPr>
      <w:r w:rsidRPr="00B226F6">
        <w:rPr>
          <w:rFonts w:ascii="Times New Roman" w:hAnsi="Times New Roman" w:cs="Times New Roman"/>
          <w:b/>
          <w:bCs/>
          <w:noProof/>
          <w:sz w:val="24"/>
          <w:szCs w:val="24"/>
        </w:rPr>
        <w:t>COMMISSION STAFF’S REQUEST FOR EXTENSION</w:t>
      </w:r>
    </w:p>
    <w:p w14:paraId="01058BAF" w14:textId="77777777" w:rsidR="001E5564" w:rsidRPr="00B226F6" w:rsidRDefault="001E5564" w:rsidP="001E5564">
      <w:pPr>
        <w:spacing w:after="0" w:line="360" w:lineRule="auto"/>
        <w:jc w:val="both"/>
        <w:rPr>
          <w:rFonts w:ascii="Times New Roman" w:eastAsia="Times New Roman" w:hAnsi="Times New Roman" w:cs="Times New Roman"/>
          <w:sz w:val="24"/>
          <w:szCs w:val="24"/>
        </w:rPr>
      </w:pPr>
    </w:p>
    <w:p w14:paraId="4CCC5B57" w14:textId="77777777" w:rsidR="001E5564" w:rsidRPr="00B226F6" w:rsidRDefault="001E5564" w:rsidP="001E5564">
      <w:pPr>
        <w:keepNext/>
        <w:numPr>
          <w:ilvl w:val="0"/>
          <w:numId w:val="1"/>
        </w:numPr>
        <w:spacing w:after="0" w:line="360" w:lineRule="auto"/>
        <w:jc w:val="center"/>
        <w:outlineLvl w:val="3"/>
        <w:rPr>
          <w:rFonts w:ascii="Times New Roman" w:eastAsia="Times New Roman" w:hAnsi="Times New Roman" w:cs="Times New Roman"/>
          <w:b/>
          <w:caps/>
          <w:sz w:val="24"/>
          <w:szCs w:val="24"/>
        </w:rPr>
      </w:pPr>
      <w:r w:rsidRPr="00B226F6">
        <w:rPr>
          <w:rFonts w:ascii="Times New Roman" w:eastAsia="Times New Roman" w:hAnsi="Times New Roman" w:cs="Times New Roman"/>
          <w:b/>
          <w:caps/>
          <w:sz w:val="24"/>
          <w:szCs w:val="24"/>
        </w:rPr>
        <w:t>Background</w:t>
      </w:r>
    </w:p>
    <w:p w14:paraId="56D8FD3C" w14:textId="0EB95E26" w:rsidR="001E5564" w:rsidRPr="00B226F6" w:rsidRDefault="001E5564" w:rsidP="001E5564">
      <w:pPr>
        <w:keepNext/>
        <w:spacing w:after="0" w:line="360" w:lineRule="auto"/>
        <w:jc w:val="both"/>
        <w:outlineLvl w:val="3"/>
        <w:rPr>
          <w:rFonts w:ascii="Times New Roman" w:eastAsia="Times New Roman" w:hAnsi="Times New Roman" w:cs="Times New Roman"/>
          <w:sz w:val="24"/>
          <w:szCs w:val="24"/>
        </w:rPr>
      </w:pPr>
      <w:r w:rsidRPr="00B226F6">
        <w:rPr>
          <w:rFonts w:ascii="Times New Roman" w:eastAsia="Times New Roman" w:hAnsi="Times New Roman" w:cs="Times New Roman"/>
          <w:sz w:val="24"/>
          <w:szCs w:val="24"/>
        </w:rPr>
        <w:tab/>
        <w:t>On December 14, 2020, Jeff Connors (</w:t>
      </w:r>
      <w:r w:rsidR="001E0FCF">
        <w:rPr>
          <w:rFonts w:ascii="Times New Roman" w:eastAsia="Times New Roman" w:hAnsi="Times New Roman" w:cs="Times New Roman"/>
          <w:sz w:val="24"/>
          <w:szCs w:val="24"/>
        </w:rPr>
        <w:t>the Complainant</w:t>
      </w:r>
      <w:r w:rsidRPr="00B226F6">
        <w:rPr>
          <w:rFonts w:ascii="Times New Roman" w:eastAsia="Times New Roman" w:hAnsi="Times New Roman" w:cs="Times New Roman"/>
          <w:sz w:val="24"/>
          <w:szCs w:val="24"/>
        </w:rPr>
        <w:t>) filed a formal complaint against the Gallery Apartments (Apartment), Roscoe Property Management, and Conservice (together, Respondents) regarding billing practices for water services.  This complaint was filed under 16 Texas Administrative Code (TAC) § 22.242.  On January 19, 2021, Mr. Connors filed a Motion to Amend the Complaint.  On February 3, 2021, the Respondents filed a response to the formal complaint.  On February 3, 2021, Mr. Connors filed a second Motion to Amend the Complaint.  Mr. Connors responded to the Respondents on February 9, 2021 and filed supplemental information on June 6, 2021.</w:t>
      </w:r>
      <w:r w:rsidR="00B226F6" w:rsidRPr="00B226F6">
        <w:rPr>
          <w:rFonts w:ascii="Times New Roman" w:eastAsia="Times New Roman" w:hAnsi="Times New Roman" w:cs="Times New Roman"/>
          <w:sz w:val="24"/>
          <w:szCs w:val="24"/>
        </w:rPr>
        <w:t xml:space="preserve">  </w:t>
      </w:r>
    </w:p>
    <w:p w14:paraId="4D64C31E" w14:textId="785D873B" w:rsidR="002F4A3C" w:rsidRPr="00387B9D" w:rsidRDefault="001E5564" w:rsidP="00387B9D">
      <w:pPr>
        <w:pStyle w:val="ListParagraph"/>
        <w:autoSpaceDE w:val="0"/>
        <w:autoSpaceDN w:val="0"/>
        <w:adjustRightInd w:val="0"/>
        <w:spacing w:line="360" w:lineRule="auto"/>
        <w:ind w:left="0" w:firstLine="720"/>
        <w:jc w:val="both"/>
      </w:pPr>
      <w:r w:rsidRPr="00B226F6">
        <w:rPr>
          <w:rFonts w:ascii="Times New Roman" w:hAnsi="Times New Roman"/>
          <w:sz w:val="24"/>
          <w:szCs w:val="24"/>
        </w:rPr>
        <w:t xml:space="preserve">On </w:t>
      </w:r>
      <w:r w:rsidR="00B226F6" w:rsidRPr="00B226F6">
        <w:rPr>
          <w:rFonts w:ascii="Times New Roman" w:hAnsi="Times New Roman"/>
          <w:sz w:val="24"/>
          <w:szCs w:val="24"/>
        </w:rPr>
        <w:t>July</w:t>
      </w:r>
      <w:r w:rsidRPr="00B226F6">
        <w:rPr>
          <w:rFonts w:ascii="Times New Roman" w:hAnsi="Times New Roman"/>
          <w:sz w:val="24"/>
          <w:szCs w:val="24"/>
        </w:rPr>
        <w:t xml:space="preserve"> 2</w:t>
      </w:r>
      <w:r w:rsidR="00B226F6" w:rsidRPr="00B226F6">
        <w:rPr>
          <w:rFonts w:ascii="Times New Roman" w:hAnsi="Times New Roman"/>
          <w:sz w:val="24"/>
          <w:szCs w:val="24"/>
        </w:rPr>
        <w:t>7</w:t>
      </w:r>
      <w:r w:rsidRPr="00B226F6">
        <w:rPr>
          <w:rFonts w:ascii="Times New Roman" w:hAnsi="Times New Roman"/>
          <w:sz w:val="24"/>
          <w:szCs w:val="24"/>
        </w:rPr>
        <w:t>, 2021, the</w:t>
      </w:r>
      <w:r w:rsidR="00B226F6">
        <w:rPr>
          <w:rFonts w:ascii="Times New Roman" w:hAnsi="Times New Roman"/>
          <w:sz w:val="24"/>
          <w:szCs w:val="24"/>
        </w:rPr>
        <w:t xml:space="preserve"> </w:t>
      </w:r>
      <w:r w:rsidR="00387B9D" w:rsidRPr="00B226F6">
        <w:rPr>
          <w:rFonts w:ascii="Times New Roman" w:hAnsi="Times New Roman"/>
          <w:sz w:val="24"/>
          <w:szCs w:val="24"/>
        </w:rPr>
        <w:t xml:space="preserve">administrative law judge </w:t>
      </w:r>
      <w:r w:rsidRPr="00B226F6">
        <w:rPr>
          <w:rFonts w:ascii="Times New Roman" w:hAnsi="Times New Roman"/>
          <w:sz w:val="24"/>
          <w:szCs w:val="24"/>
        </w:rPr>
        <w:t>ALJ</w:t>
      </w:r>
      <w:r w:rsidR="00B226F6">
        <w:rPr>
          <w:rFonts w:ascii="Times New Roman" w:hAnsi="Times New Roman"/>
          <w:sz w:val="24"/>
          <w:szCs w:val="24"/>
        </w:rPr>
        <w:t xml:space="preserve"> </w:t>
      </w:r>
      <w:r w:rsidRPr="00B226F6">
        <w:rPr>
          <w:rFonts w:ascii="Times New Roman" w:hAnsi="Times New Roman"/>
          <w:sz w:val="24"/>
          <w:szCs w:val="24"/>
        </w:rPr>
        <w:t xml:space="preserve">filed Order No. </w:t>
      </w:r>
      <w:r w:rsidR="00B226F6" w:rsidRPr="00B226F6">
        <w:rPr>
          <w:rFonts w:ascii="Times New Roman" w:hAnsi="Times New Roman"/>
          <w:sz w:val="24"/>
          <w:szCs w:val="24"/>
        </w:rPr>
        <w:t>7</w:t>
      </w:r>
      <w:r w:rsidRPr="00B226F6">
        <w:rPr>
          <w:rFonts w:ascii="Times New Roman" w:hAnsi="Times New Roman"/>
          <w:sz w:val="24"/>
          <w:szCs w:val="24"/>
        </w:rPr>
        <w:t>, requiring Staff</w:t>
      </w:r>
      <w:r w:rsidR="00387B9D">
        <w:rPr>
          <w:rFonts w:ascii="Times New Roman" w:hAnsi="Times New Roman"/>
          <w:sz w:val="24"/>
          <w:szCs w:val="24"/>
        </w:rPr>
        <w:t xml:space="preserve"> </w:t>
      </w:r>
      <w:r w:rsidR="00387B9D" w:rsidRPr="00B226F6">
        <w:rPr>
          <w:rFonts w:ascii="Times New Roman" w:hAnsi="Times New Roman"/>
          <w:sz w:val="24"/>
          <w:szCs w:val="24"/>
        </w:rPr>
        <w:t xml:space="preserve">(Staff) of the Public Utility Commission (Commission) </w:t>
      </w:r>
      <w:r w:rsidRPr="00B226F6">
        <w:rPr>
          <w:rFonts w:ascii="Times New Roman" w:hAnsi="Times New Roman"/>
          <w:sz w:val="24"/>
          <w:szCs w:val="24"/>
        </w:rPr>
        <w:t xml:space="preserve"> to file a supplemental statement of position and address whether a summary decision or default order would be appropriate by </w:t>
      </w:r>
      <w:r w:rsidR="00B226F6" w:rsidRPr="00B226F6">
        <w:rPr>
          <w:rFonts w:ascii="Times New Roman" w:hAnsi="Times New Roman"/>
          <w:sz w:val="24"/>
          <w:szCs w:val="24"/>
        </w:rPr>
        <w:t>August 20</w:t>
      </w:r>
      <w:r w:rsidRPr="00B226F6">
        <w:rPr>
          <w:rFonts w:ascii="Times New Roman" w:hAnsi="Times New Roman"/>
          <w:sz w:val="24"/>
          <w:szCs w:val="24"/>
        </w:rPr>
        <w:t>, 2021. Therefore, this pleading is timely filed.</w:t>
      </w:r>
    </w:p>
    <w:p w14:paraId="3B532FED" w14:textId="77777777" w:rsidR="001E5564" w:rsidRPr="00B226F6" w:rsidRDefault="001E5564" w:rsidP="001E5564">
      <w:pPr>
        <w:keepNext/>
        <w:numPr>
          <w:ilvl w:val="0"/>
          <w:numId w:val="1"/>
        </w:numPr>
        <w:spacing w:after="0" w:line="360" w:lineRule="auto"/>
        <w:jc w:val="center"/>
        <w:outlineLvl w:val="3"/>
        <w:rPr>
          <w:rFonts w:ascii="Times New Roman" w:eastAsia="Times New Roman" w:hAnsi="Times New Roman" w:cs="Times New Roman"/>
          <w:b/>
          <w:caps/>
          <w:sz w:val="24"/>
          <w:szCs w:val="24"/>
        </w:rPr>
      </w:pPr>
      <w:r w:rsidRPr="00B226F6">
        <w:rPr>
          <w:rFonts w:ascii="Times New Roman" w:eastAsia="Times New Roman" w:hAnsi="Times New Roman" w:cs="Times New Roman"/>
          <w:b/>
          <w:caps/>
          <w:sz w:val="24"/>
          <w:szCs w:val="24"/>
        </w:rPr>
        <w:t>Request for Extension</w:t>
      </w:r>
    </w:p>
    <w:p w14:paraId="5F506756" w14:textId="6ECF8EB3" w:rsidR="001E5564" w:rsidRPr="00B226F6" w:rsidRDefault="001E5564" w:rsidP="00237C2A">
      <w:pPr>
        <w:spacing w:line="360" w:lineRule="auto"/>
        <w:ind w:firstLine="720"/>
        <w:jc w:val="both"/>
        <w:rPr>
          <w:rFonts w:ascii="Times New Roman" w:hAnsi="Times New Roman" w:cs="Times New Roman"/>
          <w:sz w:val="24"/>
          <w:szCs w:val="24"/>
        </w:rPr>
      </w:pPr>
      <w:r w:rsidRPr="00B226F6">
        <w:rPr>
          <w:rFonts w:ascii="Times New Roman" w:hAnsi="Times New Roman" w:cs="Times New Roman"/>
          <w:sz w:val="24"/>
          <w:szCs w:val="24"/>
        </w:rPr>
        <w:t>Pursuant to 16 Texas Administrative Code (TAC) § 22.4(b), Staff may request that the time allowed for filing any documents be extended for good cause.  On June 3, 2021, Staff filed its first request for information (RFI) to the Apartment</w:t>
      </w:r>
      <w:r w:rsidR="005951A4">
        <w:rPr>
          <w:rFonts w:ascii="Times New Roman" w:hAnsi="Times New Roman" w:cs="Times New Roman"/>
          <w:sz w:val="24"/>
          <w:szCs w:val="24"/>
        </w:rPr>
        <w:t xml:space="preserve">. </w:t>
      </w:r>
      <w:r w:rsidR="00387B9D">
        <w:rPr>
          <w:rFonts w:ascii="Times New Roman" w:hAnsi="Times New Roman" w:cs="Times New Roman"/>
          <w:sz w:val="24"/>
          <w:szCs w:val="24"/>
        </w:rPr>
        <w:t xml:space="preserve">On June 23, 2021, Staff filed a motion to compel the Apartment to respond to Staff’s RFIs, which was granted by the ALJ on July 27, 2021. </w:t>
      </w:r>
      <w:r w:rsidR="005951A4">
        <w:rPr>
          <w:rFonts w:ascii="Times New Roman" w:hAnsi="Times New Roman" w:cs="Times New Roman"/>
          <w:sz w:val="24"/>
          <w:szCs w:val="24"/>
        </w:rPr>
        <w:t xml:space="preserve"> Staff notes that no response to the ALJ’s </w:t>
      </w:r>
      <w:r w:rsidR="002F4A3C">
        <w:rPr>
          <w:rFonts w:ascii="Times New Roman" w:hAnsi="Times New Roman" w:cs="Times New Roman"/>
          <w:sz w:val="24"/>
          <w:szCs w:val="24"/>
        </w:rPr>
        <w:t>o</w:t>
      </w:r>
      <w:r w:rsidR="005951A4">
        <w:rPr>
          <w:rFonts w:ascii="Times New Roman" w:hAnsi="Times New Roman" w:cs="Times New Roman"/>
          <w:sz w:val="24"/>
          <w:szCs w:val="24"/>
        </w:rPr>
        <w:t xml:space="preserve">rder granting Staff’s motion to compel </w:t>
      </w:r>
      <w:r w:rsidR="00387B9D">
        <w:rPr>
          <w:rFonts w:ascii="Times New Roman" w:hAnsi="Times New Roman" w:cs="Times New Roman"/>
          <w:sz w:val="24"/>
          <w:szCs w:val="24"/>
        </w:rPr>
        <w:t xml:space="preserve">or to Staff’s RFIs </w:t>
      </w:r>
      <w:r w:rsidR="005951A4">
        <w:rPr>
          <w:rFonts w:ascii="Times New Roman" w:hAnsi="Times New Roman" w:cs="Times New Roman"/>
          <w:sz w:val="24"/>
          <w:szCs w:val="24"/>
        </w:rPr>
        <w:t>ha</w:t>
      </w:r>
      <w:r w:rsidR="00387B9D">
        <w:rPr>
          <w:rFonts w:ascii="Times New Roman" w:hAnsi="Times New Roman" w:cs="Times New Roman"/>
          <w:sz w:val="24"/>
          <w:szCs w:val="24"/>
        </w:rPr>
        <w:t>s</w:t>
      </w:r>
      <w:r w:rsidR="005951A4">
        <w:rPr>
          <w:rFonts w:ascii="Times New Roman" w:hAnsi="Times New Roman" w:cs="Times New Roman"/>
          <w:sz w:val="24"/>
          <w:szCs w:val="24"/>
        </w:rPr>
        <w:t xml:space="preserve"> been filed. </w:t>
      </w:r>
      <w:r w:rsidR="009F613F">
        <w:rPr>
          <w:rFonts w:ascii="Times New Roman" w:hAnsi="Times New Roman" w:cs="Times New Roman"/>
          <w:sz w:val="24"/>
          <w:szCs w:val="24"/>
        </w:rPr>
        <w:t xml:space="preserve">Additionally, </w:t>
      </w:r>
      <w:r w:rsidR="00B226F6" w:rsidRPr="00B226F6">
        <w:rPr>
          <w:rFonts w:ascii="Times New Roman" w:hAnsi="Times New Roman" w:cs="Times New Roman"/>
          <w:sz w:val="24"/>
          <w:szCs w:val="24"/>
        </w:rPr>
        <w:t xml:space="preserve">Staff </w:t>
      </w:r>
      <w:r w:rsidR="00387B9D">
        <w:rPr>
          <w:rFonts w:ascii="Times New Roman" w:hAnsi="Times New Roman" w:cs="Times New Roman"/>
          <w:sz w:val="24"/>
          <w:szCs w:val="24"/>
        </w:rPr>
        <w:t xml:space="preserve">reports that it </w:t>
      </w:r>
      <w:r w:rsidR="00B226F6" w:rsidRPr="00B226F6">
        <w:rPr>
          <w:rFonts w:ascii="Times New Roman" w:hAnsi="Times New Roman" w:cs="Times New Roman"/>
          <w:sz w:val="24"/>
          <w:szCs w:val="24"/>
        </w:rPr>
        <w:t xml:space="preserve">has </w:t>
      </w:r>
      <w:r w:rsidR="00387B9D">
        <w:rPr>
          <w:rFonts w:ascii="Times New Roman" w:hAnsi="Times New Roman" w:cs="Times New Roman"/>
          <w:sz w:val="24"/>
          <w:szCs w:val="24"/>
        </w:rPr>
        <w:t>conferred with</w:t>
      </w:r>
      <w:r w:rsidR="00B226F6" w:rsidRPr="00B226F6">
        <w:rPr>
          <w:rFonts w:ascii="Times New Roman" w:hAnsi="Times New Roman" w:cs="Times New Roman"/>
          <w:sz w:val="24"/>
          <w:szCs w:val="24"/>
        </w:rPr>
        <w:t xml:space="preserve"> the Complainant </w:t>
      </w:r>
      <w:r w:rsidR="00DD0036">
        <w:rPr>
          <w:rFonts w:ascii="Times New Roman" w:hAnsi="Times New Roman" w:cs="Times New Roman"/>
          <w:sz w:val="24"/>
          <w:szCs w:val="24"/>
        </w:rPr>
        <w:t xml:space="preserve">and Roscoe Property Management </w:t>
      </w:r>
      <w:r w:rsidR="00387B9D">
        <w:rPr>
          <w:rFonts w:ascii="Times New Roman" w:hAnsi="Times New Roman" w:cs="Times New Roman"/>
          <w:sz w:val="24"/>
          <w:szCs w:val="24"/>
        </w:rPr>
        <w:t>regarding potential avenues to</w:t>
      </w:r>
      <w:r w:rsidR="001E0FCF">
        <w:rPr>
          <w:rFonts w:ascii="Times New Roman" w:hAnsi="Times New Roman" w:cs="Times New Roman"/>
          <w:sz w:val="24"/>
          <w:szCs w:val="24"/>
        </w:rPr>
        <w:t xml:space="preserve"> resolution</w:t>
      </w:r>
      <w:r w:rsidR="00387B9D">
        <w:rPr>
          <w:rFonts w:ascii="Times New Roman" w:hAnsi="Times New Roman" w:cs="Times New Roman"/>
          <w:sz w:val="24"/>
          <w:szCs w:val="24"/>
        </w:rPr>
        <w:t xml:space="preserve"> to this docket</w:t>
      </w:r>
      <w:r w:rsidR="00B226F6" w:rsidRPr="00B226F6">
        <w:rPr>
          <w:rFonts w:ascii="Times New Roman" w:hAnsi="Times New Roman" w:cs="Times New Roman"/>
          <w:sz w:val="24"/>
          <w:szCs w:val="24"/>
        </w:rPr>
        <w:t xml:space="preserve">.  </w:t>
      </w:r>
      <w:r w:rsidRPr="00B226F6">
        <w:rPr>
          <w:rFonts w:ascii="Times New Roman" w:hAnsi="Times New Roman" w:cs="Times New Roman"/>
          <w:sz w:val="24"/>
          <w:szCs w:val="24"/>
        </w:rPr>
        <w:t xml:space="preserve">Staff </w:t>
      </w:r>
      <w:r w:rsidR="00387B9D">
        <w:rPr>
          <w:rFonts w:ascii="Times New Roman" w:hAnsi="Times New Roman" w:cs="Times New Roman"/>
          <w:sz w:val="24"/>
          <w:szCs w:val="24"/>
        </w:rPr>
        <w:t xml:space="preserve">respectfully </w:t>
      </w:r>
      <w:r w:rsidRPr="00B226F6">
        <w:rPr>
          <w:rFonts w:ascii="Times New Roman" w:hAnsi="Times New Roman" w:cs="Times New Roman"/>
          <w:sz w:val="24"/>
          <w:szCs w:val="24"/>
        </w:rPr>
        <w:t xml:space="preserve">requests that its deadline to file its supplemental statement of position be extended to </w:t>
      </w:r>
      <w:r w:rsidR="00B226F6" w:rsidRPr="00B226F6">
        <w:rPr>
          <w:rFonts w:ascii="Times New Roman" w:hAnsi="Times New Roman" w:cs="Times New Roman"/>
          <w:sz w:val="24"/>
          <w:szCs w:val="24"/>
        </w:rPr>
        <w:t xml:space="preserve">September </w:t>
      </w:r>
      <w:r w:rsidR="00387B9D">
        <w:rPr>
          <w:rFonts w:ascii="Times New Roman" w:hAnsi="Times New Roman" w:cs="Times New Roman"/>
          <w:sz w:val="24"/>
          <w:szCs w:val="24"/>
        </w:rPr>
        <w:t>19</w:t>
      </w:r>
      <w:r w:rsidRPr="00B226F6">
        <w:rPr>
          <w:rFonts w:ascii="Times New Roman" w:hAnsi="Times New Roman" w:cs="Times New Roman"/>
          <w:sz w:val="24"/>
          <w:szCs w:val="24"/>
        </w:rPr>
        <w:t>, 2021.</w:t>
      </w:r>
    </w:p>
    <w:p w14:paraId="3A03684E" w14:textId="77777777" w:rsidR="001E5564" w:rsidRPr="00B226F6" w:rsidRDefault="001E5564" w:rsidP="001E5564">
      <w:pPr>
        <w:keepNext/>
        <w:numPr>
          <w:ilvl w:val="0"/>
          <w:numId w:val="1"/>
        </w:numPr>
        <w:spacing w:after="0" w:line="360" w:lineRule="auto"/>
        <w:jc w:val="center"/>
        <w:outlineLvl w:val="3"/>
        <w:rPr>
          <w:rFonts w:ascii="Times New Roman" w:eastAsia="Times New Roman" w:hAnsi="Times New Roman" w:cs="Times New Roman"/>
          <w:b/>
          <w:caps/>
          <w:sz w:val="24"/>
          <w:szCs w:val="24"/>
        </w:rPr>
      </w:pPr>
      <w:r w:rsidRPr="00B226F6">
        <w:rPr>
          <w:rFonts w:ascii="Times New Roman" w:eastAsia="Times New Roman" w:hAnsi="Times New Roman" w:cs="Times New Roman"/>
          <w:b/>
          <w:caps/>
          <w:sz w:val="24"/>
          <w:szCs w:val="24"/>
        </w:rPr>
        <w:lastRenderedPageBreak/>
        <w:t>Conclusion</w:t>
      </w:r>
    </w:p>
    <w:p w14:paraId="4C3F71DF" w14:textId="6F72574E" w:rsidR="001E5564" w:rsidRPr="00081264" w:rsidRDefault="001E5564" w:rsidP="00081264">
      <w:pPr>
        <w:spacing w:line="360" w:lineRule="auto"/>
        <w:ind w:firstLine="720"/>
        <w:jc w:val="both"/>
        <w:rPr>
          <w:rFonts w:ascii="Times New Roman" w:hAnsi="Times New Roman" w:cs="Times New Roman"/>
          <w:sz w:val="24"/>
          <w:szCs w:val="24"/>
        </w:rPr>
      </w:pPr>
      <w:r w:rsidRPr="00B226F6">
        <w:rPr>
          <w:rFonts w:ascii="Times New Roman" w:hAnsi="Times New Roman" w:cs="Times New Roman"/>
          <w:sz w:val="24"/>
          <w:szCs w:val="24"/>
        </w:rPr>
        <w:t xml:space="preserve">Staff respectfully requests an order extending Staff’s deadline to file a supplemental statement of position regarding the complaint to </w:t>
      </w:r>
      <w:r w:rsidR="00B226F6" w:rsidRPr="00B226F6">
        <w:rPr>
          <w:rFonts w:ascii="Times New Roman" w:hAnsi="Times New Roman" w:cs="Times New Roman"/>
          <w:sz w:val="24"/>
          <w:szCs w:val="24"/>
        </w:rPr>
        <w:t>September</w:t>
      </w:r>
      <w:r w:rsidRPr="00B226F6">
        <w:rPr>
          <w:rFonts w:ascii="Times New Roman" w:hAnsi="Times New Roman" w:cs="Times New Roman"/>
          <w:sz w:val="24"/>
          <w:szCs w:val="24"/>
        </w:rPr>
        <w:t xml:space="preserve"> </w:t>
      </w:r>
      <w:r w:rsidR="00387B9D">
        <w:rPr>
          <w:rFonts w:ascii="Times New Roman" w:hAnsi="Times New Roman" w:cs="Times New Roman"/>
          <w:sz w:val="24"/>
          <w:szCs w:val="24"/>
        </w:rPr>
        <w:t>19</w:t>
      </w:r>
      <w:r w:rsidRPr="00B226F6">
        <w:rPr>
          <w:rFonts w:ascii="Times New Roman" w:hAnsi="Times New Roman" w:cs="Times New Roman"/>
          <w:sz w:val="24"/>
          <w:szCs w:val="24"/>
        </w:rPr>
        <w:t>, 2021.</w:t>
      </w:r>
    </w:p>
    <w:p w14:paraId="414D15B5" w14:textId="108C452C" w:rsidR="001E5564" w:rsidRPr="00B226F6" w:rsidRDefault="001E5564" w:rsidP="001E5564">
      <w:pPr>
        <w:spacing w:line="360" w:lineRule="auto"/>
        <w:rPr>
          <w:rFonts w:ascii="Times New Roman" w:hAnsi="Times New Roman" w:cs="Times New Roman"/>
          <w:sz w:val="24"/>
          <w:szCs w:val="24"/>
        </w:rPr>
      </w:pPr>
      <w:r w:rsidRPr="00B226F6">
        <w:rPr>
          <w:rFonts w:ascii="Times New Roman" w:eastAsia="Times New Roman" w:hAnsi="Times New Roman" w:cs="Times New Roman"/>
          <w:sz w:val="24"/>
          <w:szCs w:val="24"/>
        </w:rPr>
        <w:t xml:space="preserve">Dated:  </w:t>
      </w:r>
      <w:r w:rsidRPr="00B226F6">
        <w:rPr>
          <w:rFonts w:ascii="Times New Roman" w:eastAsia="Times New Roman" w:hAnsi="Times New Roman" w:cs="Times New Roman"/>
          <w:sz w:val="24"/>
          <w:szCs w:val="24"/>
        </w:rPr>
        <w:fldChar w:fldCharType="begin"/>
      </w:r>
      <w:r w:rsidRPr="00B226F6">
        <w:rPr>
          <w:rFonts w:ascii="Times New Roman" w:eastAsia="Times New Roman" w:hAnsi="Times New Roman" w:cs="Times New Roman"/>
          <w:sz w:val="24"/>
          <w:szCs w:val="24"/>
        </w:rPr>
        <w:instrText xml:space="preserve"> DATE \@ "MMMM d, yyyy" </w:instrText>
      </w:r>
      <w:r w:rsidRPr="00B226F6">
        <w:rPr>
          <w:rFonts w:ascii="Times New Roman" w:eastAsia="Times New Roman" w:hAnsi="Times New Roman" w:cs="Times New Roman"/>
          <w:sz w:val="24"/>
          <w:szCs w:val="24"/>
        </w:rPr>
        <w:fldChar w:fldCharType="separate"/>
      </w:r>
      <w:r w:rsidR="00DD0036">
        <w:rPr>
          <w:rFonts w:ascii="Times New Roman" w:eastAsia="Times New Roman" w:hAnsi="Times New Roman" w:cs="Times New Roman"/>
          <w:noProof/>
          <w:sz w:val="24"/>
          <w:szCs w:val="24"/>
        </w:rPr>
        <w:t>August 20, 2021</w:t>
      </w:r>
      <w:r w:rsidRPr="00B226F6">
        <w:rPr>
          <w:rFonts w:ascii="Times New Roman" w:eastAsia="Times New Roman" w:hAnsi="Times New Roman" w:cs="Times New Roman"/>
          <w:sz w:val="24"/>
          <w:szCs w:val="24"/>
        </w:rPr>
        <w:fldChar w:fldCharType="end"/>
      </w:r>
    </w:p>
    <w:p w14:paraId="45468E14" w14:textId="77777777" w:rsidR="001E5564" w:rsidRPr="00B226F6" w:rsidRDefault="001E5564" w:rsidP="001E5564">
      <w:pPr>
        <w:spacing w:after="0" w:line="480" w:lineRule="auto"/>
        <w:ind w:left="3600" w:firstLine="720"/>
        <w:jc w:val="both"/>
        <w:rPr>
          <w:rFonts w:ascii="Times New Roman" w:eastAsia="Times New Roman" w:hAnsi="Times New Roman" w:cs="Times New Roman"/>
          <w:sz w:val="24"/>
          <w:szCs w:val="24"/>
        </w:rPr>
      </w:pPr>
      <w:r w:rsidRPr="00B226F6">
        <w:rPr>
          <w:rFonts w:ascii="Times New Roman" w:eastAsia="Times New Roman" w:hAnsi="Times New Roman" w:cs="Times New Roman"/>
          <w:sz w:val="24"/>
          <w:szCs w:val="24"/>
        </w:rPr>
        <w:t>Respectfully submitted,</w:t>
      </w:r>
    </w:p>
    <w:p w14:paraId="3EC5807D" w14:textId="77777777" w:rsidR="001E5564" w:rsidRPr="00B226F6" w:rsidRDefault="001E5564" w:rsidP="001E5564">
      <w:pPr>
        <w:spacing w:after="0" w:line="240" w:lineRule="auto"/>
        <w:ind w:left="4320"/>
        <w:contextualSpacing/>
        <w:rPr>
          <w:rFonts w:ascii="Times New Roman" w:eastAsia="Times New Roman" w:hAnsi="Times New Roman" w:cs="Times New Roman"/>
          <w:b/>
          <w:sz w:val="24"/>
          <w:szCs w:val="24"/>
        </w:rPr>
      </w:pPr>
      <w:r w:rsidRPr="00B226F6">
        <w:rPr>
          <w:rFonts w:ascii="Times New Roman" w:eastAsia="Times New Roman" w:hAnsi="Times New Roman" w:cs="Times New Roman"/>
          <w:b/>
          <w:sz w:val="24"/>
          <w:szCs w:val="24"/>
        </w:rPr>
        <w:t xml:space="preserve">PUBLIC UTILITY COMMISSION OF TEXAS </w:t>
      </w:r>
    </w:p>
    <w:p w14:paraId="39DF127A" w14:textId="77777777" w:rsidR="001E5564" w:rsidRPr="00B226F6" w:rsidRDefault="001E5564" w:rsidP="001E5564">
      <w:pPr>
        <w:spacing w:after="0" w:line="240" w:lineRule="auto"/>
        <w:ind w:left="4320"/>
        <w:contextualSpacing/>
        <w:jc w:val="both"/>
        <w:rPr>
          <w:rFonts w:ascii="Times New Roman" w:eastAsia="Times New Roman" w:hAnsi="Times New Roman" w:cs="Times New Roman"/>
          <w:b/>
          <w:sz w:val="24"/>
          <w:szCs w:val="24"/>
        </w:rPr>
      </w:pPr>
      <w:r w:rsidRPr="00B226F6">
        <w:rPr>
          <w:rFonts w:ascii="Times New Roman" w:eastAsia="Times New Roman" w:hAnsi="Times New Roman" w:cs="Times New Roman"/>
          <w:b/>
          <w:sz w:val="24"/>
          <w:szCs w:val="24"/>
        </w:rPr>
        <w:t>LEGAL DIVISION</w:t>
      </w:r>
    </w:p>
    <w:p w14:paraId="3DD4AEB5" w14:textId="77777777" w:rsidR="001E5564" w:rsidRPr="00B226F6" w:rsidRDefault="001E5564" w:rsidP="001E5564">
      <w:pPr>
        <w:spacing w:after="0" w:line="240" w:lineRule="auto"/>
        <w:ind w:left="4320"/>
        <w:jc w:val="both"/>
        <w:rPr>
          <w:rFonts w:ascii="Times New Roman" w:eastAsia="Times New Roman" w:hAnsi="Times New Roman" w:cs="Times New Roman"/>
          <w:sz w:val="24"/>
          <w:szCs w:val="24"/>
        </w:rPr>
      </w:pPr>
    </w:p>
    <w:p w14:paraId="233F2E2C" w14:textId="77777777" w:rsidR="001E5564" w:rsidRPr="00B226F6" w:rsidRDefault="001E5564" w:rsidP="001E5564">
      <w:pPr>
        <w:spacing w:after="0" w:line="240" w:lineRule="auto"/>
        <w:ind w:left="4320"/>
        <w:jc w:val="both"/>
        <w:rPr>
          <w:rFonts w:ascii="Times New Roman" w:eastAsia="Times New Roman" w:hAnsi="Times New Roman" w:cs="Times New Roman"/>
          <w:sz w:val="24"/>
          <w:szCs w:val="24"/>
        </w:rPr>
      </w:pPr>
      <w:r w:rsidRPr="00B226F6">
        <w:rPr>
          <w:rFonts w:ascii="Times New Roman" w:eastAsia="Times New Roman" w:hAnsi="Times New Roman" w:cs="Times New Roman"/>
          <w:sz w:val="24"/>
          <w:szCs w:val="24"/>
        </w:rPr>
        <w:t>Rachelle Nicolette Robles</w:t>
      </w:r>
    </w:p>
    <w:p w14:paraId="49DB0E59" w14:textId="77777777" w:rsidR="001E5564" w:rsidRPr="00B226F6" w:rsidRDefault="001E5564" w:rsidP="001E5564">
      <w:pPr>
        <w:tabs>
          <w:tab w:val="left" w:pos="4320"/>
        </w:tabs>
        <w:spacing w:after="0" w:line="240" w:lineRule="auto"/>
        <w:jc w:val="both"/>
        <w:rPr>
          <w:rFonts w:ascii="Times New Roman" w:eastAsia="Times New Roman" w:hAnsi="Times New Roman" w:cs="Times New Roman"/>
          <w:sz w:val="24"/>
          <w:szCs w:val="24"/>
        </w:rPr>
      </w:pPr>
      <w:r w:rsidRPr="00B226F6">
        <w:rPr>
          <w:rFonts w:ascii="Times New Roman" w:eastAsia="Times New Roman" w:hAnsi="Times New Roman" w:cs="Times New Roman"/>
          <w:sz w:val="24"/>
          <w:szCs w:val="24"/>
        </w:rPr>
        <w:tab/>
        <w:t>Division Director</w:t>
      </w:r>
    </w:p>
    <w:p w14:paraId="73C2474B" w14:textId="77777777" w:rsidR="001E5564" w:rsidRPr="00B226F6" w:rsidRDefault="001E5564" w:rsidP="001E5564">
      <w:pPr>
        <w:keepNext/>
        <w:spacing w:after="0" w:line="240" w:lineRule="auto"/>
        <w:jc w:val="both"/>
        <w:rPr>
          <w:rFonts w:ascii="Times New Roman" w:eastAsia="Times New Roman" w:hAnsi="Times New Roman" w:cs="Times New Roman"/>
          <w:sz w:val="24"/>
          <w:szCs w:val="24"/>
        </w:rPr>
      </w:pPr>
    </w:p>
    <w:p w14:paraId="7F35F5B6" w14:textId="77777777" w:rsidR="001E5564" w:rsidRPr="00B226F6" w:rsidRDefault="001E5564" w:rsidP="001E5564">
      <w:pPr>
        <w:spacing w:after="0" w:line="240" w:lineRule="auto"/>
        <w:ind w:left="4320"/>
        <w:rPr>
          <w:rFonts w:ascii="Times New Roman" w:eastAsia="Calibri" w:hAnsi="Times New Roman" w:cs="Times New Roman"/>
          <w:sz w:val="24"/>
          <w:szCs w:val="20"/>
        </w:rPr>
      </w:pPr>
      <w:r w:rsidRPr="00B226F6">
        <w:rPr>
          <w:rFonts w:ascii="Times New Roman" w:eastAsia="Calibri" w:hAnsi="Times New Roman" w:cs="Times New Roman"/>
          <w:sz w:val="24"/>
          <w:szCs w:val="20"/>
        </w:rPr>
        <w:t>Rustin Tawater</w:t>
      </w:r>
    </w:p>
    <w:p w14:paraId="542055DB" w14:textId="77777777" w:rsidR="001E5564" w:rsidRPr="00B226F6" w:rsidRDefault="001E5564" w:rsidP="001E5564">
      <w:pPr>
        <w:spacing w:after="0" w:line="240" w:lineRule="auto"/>
        <w:ind w:left="4320"/>
        <w:jc w:val="both"/>
        <w:rPr>
          <w:rFonts w:ascii="Times New Roman" w:eastAsia="Times New Roman" w:hAnsi="Times New Roman" w:cs="Times New Roman"/>
          <w:sz w:val="24"/>
          <w:szCs w:val="24"/>
        </w:rPr>
      </w:pPr>
      <w:r w:rsidRPr="00B226F6">
        <w:rPr>
          <w:rFonts w:ascii="Times New Roman" w:eastAsia="Times New Roman" w:hAnsi="Times New Roman" w:cs="Times New Roman"/>
          <w:sz w:val="24"/>
          <w:szCs w:val="24"/>
        </w:rPr>
        <w:t>Managing Attorney</w:t>
      </w:r>
    </w:p>
    <w:p w14:paraId="778A8D72" w14:textId="77777777" w:rsidR="001E5564" w:rsidRPr="00B226F6" w:rsidRDefault="001E5564" w:rsidP="001E5564">
      <w:pPr>
        <w:spacing w:after="0" w:line="240" w:lineRule="auto"/>
        <w:jc w:val="both"/>
        <w:rPr>
          <w:rFonts w:ascii="Times New Roman" w:eastAsia="Times New Roman" w:hAnsi="Times New Roman" w:cs="Times New Roman"/>
          <w:sz w:val="24"/>
          <w:szCs w:val="24"/>
        </w:rPr>
      </w:pPr>
    </w:p>
    <w:p w14:paraId="196134EB" w14:textId="77777777" w:rsidR="001E5564" w:rsidRPr="00B226F6" w:rsidRDefault="001E5564" w:rsidP="001E5564">
      <w:pPr>
        <w:spacing w:after="0" w:line="240" w:lineRule="auto"/>
        <w:jc w:val="both"/>
        <w:rPr>
          <w:rFonts w:ascii="Times New Roman" w:eastAsia="Times New Roman" w:hAnsi="Times New Roman" w:cs="Times New Roman"/>
          <w:sz w:val="24"/>
          <w:szCs w:val="24"/>
        </w:rPr>
      </w:pPr>
    </w:p>
    <w:p w14:paraId="4137E16E" w14:textId="77777777" w:rsidR="001E5564" w:rsidRPr="00B226F6" w:rsidRDefault="001E5564" w:rsidP="001E5564">
      <w:pPr>
        <w:spacing w:after="0" w:line="240" w:lineRule="auto"/>
        <w:jc w:val="both"/>
        <w:rPr>
          <w:rFonts w:ascii="Times New Roman" w:eastAsia="Times New Roman" w:hAnsi="Times New Roman" w:cs="Times New Roman"/>
          <w:sz w:val="24"/>
          <w:szCs w:val="24"/>
          <w:u w:val="single"/>
        </w:rPr>
      </w:pP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u w:val="single"/>
        </w:rPr>
        <w:t>/s/ Phillip Lehmann</w:t>
      </w:r>
    </w:p>
    <w:p w14:paraId="17D00C6F"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4"/>
        </w:rPr>
        <w:tab/>
      </w:r>
      <w:r w:rsidRPr="00B226F6">
        <w:rPr>
          <w:rFonts w:ascii="Times New Roman" w:eastAsia="Times New Roman" w:hAnsi="Times New Roman" w:cs="Times New Roman"/>
          <w:sz w:val="24"/>
          <w:szCs w:val="20"/>
        </w:rPr>
        <w:t>Phillip Lehmann</w:t>
      </w:r>
    </w:p>
    <w:p w14:paraId="2379BF24"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t>State Bar No. 24100140</w:t>
      </w:r>
    </w:p>
    <w:p w14:paraId="10A68021"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t>1701 N. Congress Avenue</w:t>
      </w:r>
    </w:p>
    <w:p w14:paraId="5E8E205E"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t>P.O. Box 13326</w:t>
      </w:r>
    </w:p>
    <w:p w14:paraId="0D7CA0B3"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t>Austin, Texas 78711-3326</w:t>
      </w:r>
    </w:p>
    <w:p w14:paraId="012DB1BF"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t>(512) 936-7385</w:t>
      </w:r>
    </w:p>
    <w:p w14:paraId="5108A123"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t>(512) 936-7268 (facsimile)</w:t>
      </w:r>
    </w:p>
    <w:p w14:paraId="531A90C2"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r w:rsidRPr="00B226F6">
        <w:rPr>
          <w:rFonts w:ascii="Times New Roman" w:eastAsia="Times New Roman" w:hAnsi="Times New Roman" w:cs="Times New Roman"/>
          <w:sz w:val="24"/>
          <w:szCs w:val="20"/>
        </w:rPr>
        <w:tab/>
      </w:r>
      <w:hyperlink r:id="rId7" w:history="1">
        <w:r w:rsidRPr="00B226F6">
          <w:rPr>
            <w:rStyle w:val="Hyperlink"/>
            <w:rFonts w:ascii="Times New Roman" w:eastAsia="Times New Roman" w:hAnsi="Times New Roman" w:cs="Times New Roman"/>
            <w:sz w:val="24"/>
            <w:szCs w:val="20"/>
          </w:rPr>
          <w:t>phillip.lehmann@puc.texas.gov</w:t>
        </w:r>
      </w:hyperlink>
    </w:p>
    <w:p w14:paraId="3D304E00"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p>
    <w:p w14:paraId="2881D024" w14:textId="55110ACE" w:rsidR="001E5564" w:rsidRDefault="001E5564" w:rsidP="001E5564">
      <w:pPr>
        <w:spacing w:after="0" w:line="240" w:lineRule="auto"/>
        <w:jc w:val="both"/>
        <w:rPr>
          <w:rFonts w:ascii="Times New Roman" w:eastAsia="Times New Roman" w:hAnsi="Times New Roman" w:cs="Times New Roman"/>
          <w:sz w:val="24"/>
          <w:szCs w:val="20"/>
        </w:rPr>
      </w:pPr>
    </w:p>
    <w:p w14:paraId="171ACE2C" w14:textId="77777777" w:rsidR="001E5564" w:rsidRPr="00B226F6" w:rsidRDefault="001E5564" w:rsidP="001E5564">
      <w:pPr>
        <w:spacing w:after="0" w:line="240" w:lineRule="auto"/>
        <w:jc w:val="both"/>
        <w:rPr>
          <w:rFonts w:ascii="Times New Roman" w:eastAsia="Times New Roman" w:hAnsi="Times New Roman" w:cs="Times New Roman"/>
          <w:sz w:val="24"/>
          <w:szCs w:val="20"/>
        </w:rPr>
      </w:pPr>
    </w:p>
    <w:p w14:paraId="7A642055" w14:textId="77777777" w:rsidR="001E5564" w:rsidRPr="00B226F6" w:rsidRDefault="001E5564" w:rsidP="001E5564">
      <w:pPr>
        <w:spacing w:after="0" w:line="240" w:lineRule="auto"/>
        <w:jc w:val="center"/>
        <w:rPr>
          <w:rFonts w:ascii="Times New Roman" w:eastAsia="Times New Roman" w:hAnsi="Times New Roman" w:cs="Times New Roman"/>
          <w:b/>
          <w:caps/>
          <w:sz w:val="24"/>
          <w:szCs w:val="24"/>
        </w:rPr>
      </w:pPr>
      <w:r w:rsidRPr="00B226F6">
        <w:rPr>
          <w:rFonts w:ascii="Times New Roman" w:eastAsia="Times New Roman" w:hAnsi="Times New Roman" w:cs="Times New Roman"/>
          <w:b/>
          <w:caps/>
          <w:sz w:val="24"/>
          <w:szCs w:val="24"/>
        </w:rPr>
        <w:t>DOCKET No. 51619</w:t>
      </w:r>
    </w:p>
    <w:p w14:paraId="6E395F7A" w14:textId="77777777" w:rsidR="001E5564" w:rsidRPr="00B226F6" w:rsidRDefault="001E5564" w:rsidP="001E5564">
      <w:pPr>
        <w:spacing w:after="0" w:line="240" w:lineRule="auto"/>
        <w:jc w:val="center"/>
        <w:rPr>
          <w:rFonts w:ascii="Times New Roman" w:eastAsia="Times New Roman" w:hAnsi="Times New Roman" w:cs="Times New Roman"/>
          <w:b/>
          <w:caps/>
          <w:sz w:val="24"/>
          <w:szCs w:val="24"/>
        </w:rPr>
      </w:pPr>
    </w:p>
    <w:p w14:paraId="2A10BC3D" w14:textId="77777777" w:rsidR="001E5564" w:rsidRPr="00B226F6" w:rsidRDefault="001E5564" w:rsidP="001E5564">
      <w:pPr>
        <w:keepNext/>
        <w:spacing w:after="0" w:line="360" w:lineRule="auto"/>
        <w:jc w:val="center"/>
        <w:rPr>
          <w:rFonts w:ascii="Times New Roman" w:eastAsia="Times New Roman" w:hAnsi="Times New Roman" w:cs="Times New Roman"/>
          <w:b/>
          <w:sz w:val="24"/>
          <w:szCs w:val="24"/>
        </w:rPr>
      </w:pPr>
      <w:r w:rsidRPr="00B226F6">
        <w:rPr>
          <w:rFonts w:ascii="Times New Roman" w:eastAsia="Times New Roman" w:hAnsi="Times New Roman" w:cs="Times New Roman"/>
          <w:b/>
          <w:sz w:val="24"/>
          <w:szCs w:val="24"/>
        </w:rPr>
        <w:t>CERTIFICATE OF SERVICE</w:t>
      </w:r>
    </w:p>
    <w:p w14:paraId="5F123FCF" w14:textId="704669F2" w:rsidR="001E5564" w:rsidRPr="00B226F6" w:rsidRDefault="001E5564" w:rsidP="001E5564">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B226F6">
        <w:rPr>
          <w:rFonts w:ascii="Times New Roman" w:eastAsia="Times New Roman" w:hAnsi="Times New Roman" w:cs="Times New Roman"/>
          <w:sz w:val="24"/>
          <w:szCs w:val="24"/>
        </w:rPr>
        <w:t>I</w:t>
      </w:r>
      <w:r w:rsidRPr="00B226F6">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B226F6">
        <w:rPr>
          <w:rFonts w:ascii="Times New Roman" w:eastAsia="Times New Roman" w:hAnsi="Times New Roman" w:cs="Times New Roman"/>
          <w:sz w:val="24"/>
          <w:szCs w:val="24"/>
        </w:rPr>
        <w:t xml:space="preserve"> </w:t>
      </w:r>
      <w:r w:rsidRPr="00B226F6">
        <w:rPr>
          <w:rFonts w:ascii="Times New Roman" w:eastAsia="Times New Roman" w:hAnsi="Times New Roman" w:cs="Times New Roman"/>
          <w:sz w:val="24"/>
          <w:szCs w:val="24"/>
        </w:rPr>
        <w:fldChar w:fldCharType="begin"/>
      </w:r>
      <w:r w:rsidRPr="00B226F6">
        <w:rPr>
          <w:rFonts w:ascii="Times New Roman" w:eastAsia="Times New Roman" w:hAnsi="Times New Roman" w:cs="Times New Roman"/>
          <w:sz w:val="24"/>
          <w:szCs w:val="24"/>
        </w:rPr>
        <w:instrText xml:space="preserve"> DATE \@ "MMMM d, yyyy" </w:instrText>
      </w:r>
      <w:r w:rsidRPr="00B226F6">
        <w:rPr>
          <w:rFonts w:ascii="Times New Roman" w:eastAsia="Times New Roman" w:hAnsi="Times New Roman" w:cs="Times New Roman"/>
          <w:sz w:val="24"/>
          <w:szCs w:val="24"/>
        </w:rPr>
        <w:fldChar w:fldCharType="separate"/>
      </w:r>
      <w:r w:rsidR="00DD0036">
        <w:rPr>
          <w:rFonts w:ascii="Times New Roman" w:eastAsia="Times New Roman" w:hAnsi="Times New Roman" w:cs="Times New Roman"/>
          <w:noProof/>
          <w:sz w:val="24"/>
          <w:szCs w:val="24"/>
        </w:rPr>
        <w:t>August 20, 2021</w:t>
      </w:r>
      <w:r w:rsidRPr="00B226F6">
        <w:rPr>
          <w:rFonts w:ascii="Times New Roman" w:eastAsia="Times New Roman" w:hAnsi="Times New Roman" w:cs="Times New Roman"/>
          <w:sz w:val="24"/>
          <w:szCs w:val="24"/>
        </w:rPr>
        <w:fldChar w:fldCharType="end"/>
      </w:r>
      <w:r w:rsidRPr="00B226F6">
        <w:rPr>
          <w:rFonts w:ascii="Times New Roman" w:eastAsia="Times New Roman" w:hAnsi="Times New Roman" w:cs="Times New Roman"/>
          <w:color w:val="0D0D0D"/>
          <w:sz w:val="24"/>
          <w:szCs w:val="24"/>
        </w:rPr>
        <w:t>, in accordance with the Order Suspending Rules, issued in Project No. 50664.</w:t>
      </w:r>
    </w:p>
    <w:p w14:paraId="5A26C542" w14:textId="77777777" w:rsidR="001E5564" w:rsidRPr="00B226F6" w:rsidRDefault="001E5564" w:rsidP="001E5564">
      <w:pPr>
        <w:keepNext/>
        <w:spacing w:after="0" w:line="360" w:lineRule="auto"/>
        <w:ind w:firstLine="720"/>
        <w:jc w:val="both"/>
        <w:rPr>
          <w:rFonts w:ascii="Times New Roman" w:eastAsia="Times New Roman" w:hAnsi="Times New Roman" w:cs="Times New Roman"/>
          <w:sz w:val="24"/>
          <w:szCs w:val="24"/>
        </w:rPr>
      </w:pPr>
    </w:p>
    <w:p w14:paraId="1C6A65BF" w14:textId="77777777" w:rsidR="001E5564" w:rsidRPr="00B226F6" w:rsidRDefault="001E5564" w:rsidP="001E5564">
      <w:pPr>
        <w:keepNext/>
        <w:spacing w:after="0" w:line="240" w:lineRule="auto"/>
        <w:ind w:left="3600" w:firstLine="720"/>
        <w:jc w:val="both"/>
        <w:rPr>
          <w:rFonts w:ascii="Times New Roman" w:eastAsia="Times New Roman" w:hAnsi="Times New Roman" w:cs="Times New Roman"/>
          <w:sz w:val="24"/>
          <w:szCs w:val="24"/>
          <w:u w:val="single"/>
        </w:rPr>
      </w:pPr>
      <w:r w:rsidRPr="00B226F6">
        <w:rPr>
          <w:rFonts w:ascii="Times New Roman" w:eastAsia="Times New Roman" w:hAnsi="Times New Roman" w:cs="Times New Roman"/>
          <w:sz w:val="24"/>
          <w:szCs w:val="24"/>
          <w:u w:val="single"/>
        </w:rPr>
        <w:t>/s/ Phillip Lehmann</w:t>
      </w:r>
    </w:p>
    <w:p w14:paraId="38CE1206" w14:textId="77777777" w:rsidR="001E5564" w:rsidRPr="003244F3" w:rsidRDefault="001E5564" w:rsidP="001E5564">
      <w:pPr>
        <w:spacing w:after="0" w:line="240" w:lineRule="auto"/>
        <w:ind w:left="3600" w:firstLine="720"/>
        <w:jc w:val="both"/>
        <w:rPr>
          <w:rFonts w:ascii="Times New Roman" w:eastAsia="Times New Roman" w:hAnsi="Times New Roman" w:cs="Times New Roman"/>
          <w:sz w:val="24"/>
          <w:szCs w:val="24"/>
        </w:rPr>
      </w:pPr>
      <w:r w:rsidRPr="00B226F6">
        <w:rPr>
          <w:rFonts w:ascii="Times New Roman" w:eastAsia="Times New Roman" w:hAnsi="Times New Roman" w:cs="Times New Roman"/>
          <w:sz w:val="24"/>
          <w:szCs w:val="20"/>
        </w:rPr>
        <w:t>Phillip Lehmann</w:t>
      </w:r>
    </w:p>
    <w:p w14:paraId="12E13D37" w14:textId="77777777" w:rsidR="00611E56" w:rsidRDefault="00611E56"/>
    <w:sectPr w:rsidR="00611E5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87932" w14:textId="77777777" w:rsidR="00496D45" w:rsidRDefault="00496D45" w:rsidP="00E678A1">
      <w:pPr>
        <w:spacing w:after="0" w:line="240" w:lineRule="auto"/>
      </w:pPr>
      <w:r>
        <w:separator/>
      </w:r>
    </w:p>
  </w:endnote>
  <w:endnote w:type="continuationSeparator" w:id="0">
    <w:p w14:paraId="0B2AE2BE" w14:textId="77777777" w:rsidR="00496D45" w:rsidRDefault="00496D45" w:rsidP="00E67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4D652" w14:textId="77777777" w:rsidR="00496D45" w:rsidRDefault="00496D45" w:rsidP="00E678A1">
      <w:pPr>
        <w:spacing w:after="0" w:line="240" w:lineRule="auto"/>
      </w:pPr>
      <w:r>
        <w:separator/>
      </w:r>
    </w:p>
  </w:footnote>
  <w:footnote w:type="continuationSeparator" w:id="0">
    <w:p w14:paraId="3789CF3C" w14:textId="77777777" w:rsidR="00496D45" w:rsidRDefault="00496D45" w:rsidP="00E67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EE19D9"/>
    <w:multiLevelType w:val="hybridMultilevel"/>
    <w:tmpl w:val="EFEE1E30"/>
    <w:lvl w:ilvl="0" w:tplc="504CFAC8">
      <w:start w:val="1"/>
      <w:numFmt w:val="upperRoman"/>
      <w:lvlText w:val="%1."/>
      <w:lvlJc w:val="left"/>
      <w:pPr>
        <w:ind w:left="1080" w:hanging="720"/>
      </w:pPr>
      <w:rPr>
        <w:rFonts w:ascii="Times New Roman" w:hAnsi="Times New Roman" w:cs="Times New Roman"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564"/>
    <w:rsid w:val="00081264"/>
    <w:rsid w:val="001662C0"/>
    <w:rsid w:val="00173CD0"/>
    <w:rsid w:val="001E0FCF"/>
    <w:rsid w:val="001E5564"/>
    <w:rsid w:val="001F5824"/>
    <w:rsid w:val="00237C2A"/>
    <w:rsid w:val="00282333"/>
    <w:rsid w:val="002F4A3C"/>
    <w:rsid w:val="00353564"/>
    <w:rsid w:val="00387B9D"/>
    <w:rsid w:val="00496D45"/>
    <w:rsid w:val="004A6E1A"/>
    <w:rsid w:val="004F31CC"/>
    <w:rsid w:val="005813B4"/>
    <w:rsid w:val="005951A4"/>
    <w:rsid w:val="00611E56"/>
    <w:rsid w:val="006C29C3"/>
    <w:rsid w:val="00701BB4"/>
    <w:rsid w:val="007E7307"/>
    <w:rsid w:val="008E545F"/>
    <w:rsid w:val="009413E3"/>
    <w:rsid w:val="00943744"/>
    <w:rsid w:val="00961C42"/>
    <w:rsid w:val="009F44FB"/>
    <w:rsid w:val="009F613F"/>
    <w:rsid w:val="00A54178"/>
    <w:rsid w:val="00A71EBD"/>
    <w:rsid w:val="00B226F6"/>
    <w:rsid w:val="00B27101"/>
    <w:rsid w:val="00B44A19"/>
    <w:rsid w:val="00B7477D"/>
    <w:rsid w:val="00B90BF3"/>
    <w:rsid w:val="00BB4D44"/>
    <w:rsid w:val="00C52E5B"/>
    <w:rsid w:val="00CA7137"/>
    <w:rsid w:val="00DA408D"/>
    <w:rsid w:val="00DB0B90"/>
    <w:rsid w:val="00DD0036"/>
    <w:rsid w:val="00E25724"/>
    <w:rsid w:val="00E678A1"/>
    <w:rsid w:val="00EE3785"/>
    <w:rsid w:val="00F14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DED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5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5564"/>
    <w:pPr>
      <w:spacing w:after="0" w:line="240" w:lineRule="auto"/>
    </w:pPr>
  </w:style>
  <w:style w:type="paragraph" w:styleId="ListParagraph">
    <w:name w:val="List Paragraph"/>
    <w:basedOn w:val="Normal"/>
    <w:uiPriority w:val="34"/>
    <w:qFormat/>
    <w:rsid w:val="001E5564"/>
    <w:pPr>
      <w:ind w:left="720"/>
      <w:contextualSpacing/>
    </w:pPr>
  </w:style>
  <w:style w:type="character" w:styleId="Hyperlink">
    <w:name w:val="Hyperlink"/>
    <w:basedOn w:val="DefaultParagraphFont"/>
    <w:uiPriority w:val="99"/>
    <w:unhideWhenUsed/>
    <w:rsid w:val="001E556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hillip.lehmann@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2602</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2021-08-20T15:38:00Z</dcterms:created>
  <dcterms:modified xsi:type="dcterms:W3CDTF">2021-08-20T15:38:00Z</dcterms:modified>
</cp:coreProperties>
</file>